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D28D9"/>
          <w:spacing w:val="20"/>
          <w:sz w:val="20"/>
          <w:szCs w:val="20"/>
        </w:rPr>
        <w:t xml:space="preserve">NORDSTONE</w:t>
      </w:r>
    </w:p>
    <w:p>
      <w:pPr>
        <w:pStyle w:val="Heading1"/>
        <w:spacing w:after="100"/>
      </w:pPr>
      <w:r>
        <w:rPr>
          <w:b/>
          <w:bCs/>
          <w:color w:val="2E1065"/>
          <w:sz w:val="34"/>
          <w:szCs w:val="34"/>
        </w:rPr>
        <w:t xml:space="preserve">Short brief template: design-only or MVP-only app project</w:t>
      </w:r>
    </w:p>
    <w:p>
      <w:pPr>
        <w:spacing w:after="40"/>
      </w:pPr>
      <w:r>
        <w:rPr>
          <w:i/>
          <w:iCs/>
          <w:color w:val="6B7280"/>
          <w:sz w:val="19"/>
          <w:szCs w:val="19"/>
        </w:rPr>
        <w:t xml:space="preserve">Fill in the six sections, tick the boxes that apply, and send it to three to five suppliers. For a complete build, use the full app development brief template instead.</w:t>
      </w:r>
    </w:p>
    <w:p>
      <w:pPr>
        <w:spacing w:after="16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About you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Project name, your name and contact details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Who should the supplier talk to, and by when do you need a proposal?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1. Goal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What must this project prove or produce?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One or two sentences. Example: prove that independent gyms will list classes in an app, or produce screens we can show investors.</w:t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2. Users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Who is it for, and what are they trying to do?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Name the two or three journeys that matter most, such as sign up, book and pay.</w:t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3. Scope in and out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What is included?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Platforms (iOS, Android, web), screens or features in scope.</w:t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What is explicitly not included yet?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A short not-now list stops scope creeping in unnoticed.</w:t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4. Deliverables</w:t>
      </w:r>
    </w:p>
    <w:p>
      <w:pPr>
        <w:spacing w:after="60"/>
      </w:pPr>
      <w:r>
        <w:rPr>
          <w:b/>
          <w:bCs/>
          <w:color w:val="2E1065"/>
          <w:sz w:val="20"/>
          <w:szCs w:val="20"/>
        </w:rPr>
        <w:t xml:space="preserve">Design-only: tick what you expect to receive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User flows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Wireframes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High-fidelity screens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Clickable prototype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User testing of the prototype, with a short findings report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Component library or style guide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Developer handover files and annotations (state format, for example Figma)</w:t>
      </w:r>
    </w:p>
    <w:p>
      <w:pPr>
        <w:spacing w:after="50"/>
        <w:ind w:left="300"/>
      </w:pPr>
      <w:r>
        <w:rPr>
          <w:color w:val="111827"/>
          <w:sz w:val="20"/>
          <w:szCs w:val="20"/>
        </w:rPr>
        <w:t xml:space="preserve">☐  A review of the finished build against the designs</w:t>
      </w:r>
    </w:p>
    <w:p>
      <w:pPr>
        <w:spacing w:after="60" w:before="120"/>
      </w:pPr>
      <w:r>
        <w:rPr>
          <w:b/>
          <w:bCs/>
          <w:color w:val="2E1065"/>
          <w:sz w:val="20"/>
          <w:szCs w:val="20"/>
        </w:rPr>
        <w:t xml:space="preserve">MVP-only: complete these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The riskiest assumption this MVP will test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What would have to be true for this business to work, and what are you least sure of?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Success measure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A number and a time frame. Example: 30 businesses complete onboarding in six weeks.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Must-have features (keep this list short)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What can be done manually behind the scenes?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Manual steps are often cheaper than software before demand is proven.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5. Constraints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Budget range, deadline and platforms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State a range. Suppliers who do not know your budget cannot tell you what it buys.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Accessibility, data and security needs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For example WCAG 2.2 AA, whether you hold personal data, integrations such as payments or maps.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Brand rules, fonts and images you already have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Mention any licences you hold.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80"/>
      </w:pPr>
      <w:r>
        <w:rPr>
          <w:b/>
          <w:bCs/>
          <w:color w:val="6D28D9"/>
          <w:sz w:val="25"/>
          <w:szCs w:val="25"/>
        </w:rPr>
        <w:t xml:space="preserve">6. Ownership and sign-off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Who owns the final work, and when does ownership transfer?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UK copyright in commissioned work belongs to the author unless a written contract says otherwise. Agree that you own the final designs or code on payment, and ask for a licence to any pre-existing components.</w:t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How will you accept the work?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Acceptance criteria, who signs off, how many revision rounds are included, and how change requests are priced.</w:t>
            </w:r>
          </w:p>
        </w:tc>
      </w:tr>
      <w:tr>
        <w:trPr>
          <w:trHeight w:val="99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W w:type="dxa" w:w="9706"/>
            <w:shd w:fill="EDE9F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1065"/>
                <w:sz w:val="21"/>
                <w:szCs w:val="21"/>
              </w:rPr>
              <w:t xml:space="preserve">What support do you expect after delivery?</w:t>
            </w:r>
          </w:p>
          <w:p>
            <w:r>
              <w:rPr>
                <w:i/>
                <w:iCs/>
                <w:color w:val="6B7280"/>
                <w:sz w:val="18"/>
                <w:szCs w:val="18"/>
              </w:rPr>
              <w:t xml:space="preserve">For an MVP in front of real users, say who fixes problems and for how long.</w:t>
            </w:r>
          </w:p>
        </w:tc>
      </w:tr>
      <w:tr>
        <w:trPr>
          <w:trHeight w:val="660" w:hRule="atLeast"/>
        </w:trPr>
        <w:tc>
          <w:tcPr>
            <w:tcW w:type="dxa" w:w="97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1"/>
                <w:szCs w:val="21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before="200"/>
      </w:pPr>
      <w:r>
        <w:rPr>
          <w:i/>
          <w:iCs/>
          <w:color w:val="6B7280"/>
          <w:sz w:val="18"/>
          <w:szCs w:val="18"/>
        </w:rPr>
        <w:t xml:space="preserve">Want a second pair of eyes on your brief? Visit nordstone.co.uk/contact-us. This template is general guidance, not legal advice.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b/>
      <w:bCs/>
      <w:color w:val="2E1065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b/>
      <w:bCs/>
      <w:color w:val="6D28D9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2026-10-26T10:45:46.848Z</dcterms:created>
  <dcterms:modified xsi:type="dcterms:W3CDTF">2026-10-26T10:45:46.849Z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